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9EC5" w14:textId="6770CFCF" w:rsidR="008B4931" w:rsidRPr="008B4931" w:rsidRDefault="008B4931" w:rsidP="008B493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pl-PL"/>
        </w:rPr>
      </w:pPr>
      <w:r w:rsidRPr="008B493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pl-PL"/>
        </w:rPr>
        <w:t xml:space="preserve">1 marzec 2026r. </w:t>
      </w:r>
    </w:p>
    <w:p w14:paraId="446C2183" w14:textId="4E8649DE" w:rsidR="00F64951" w:rsidRPr="005C4462" w:rsidRDefault="00F64951" w:rsidP="005C44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5C446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Zasady udostępniania dokumentacji medycznej</w:t>
      </w:r>
    </w:p>
    <w:p w14:paraId="68048136" w14:textId="6C54401E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Na podstawie ustawy  o prawach pacjenta i Rzeczniku Praw Pacjenta (Dz.U. 2009 poz. 417 ze zm.), ustawy o działalności leczniczej (Dz.U. 2011 poz. 654 ze zm.), rozporządzenia Ministra Zdrowia w sprawie rodzajów, zakresu i wzorów dokumentacji medycznej oraz sposobu jej przetwarzania (Dz.U. 2020 poz. 666 ze zm.) „SANUS” Spółka z ograniczoną odpowiedzialnością  „podmiotem leczniczym” lub „podmiotem” udostępnia pacjentom dokumentację medyczną na zasadach zawartych w tym dokumencie.</w:t>
      </w:r>
    </w:p>
    <w:p w14:paraId="0FDDDCEC" w14:textId="77777777" w:rsidR="00F64951" w:rsidRPr="004C41DC" w:rsidRDefault="00F64951" w:rsidP="00F64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Podmiot leczniczy udostępnia dokumentację medyczną:</w:t>
      </w:r>
      <w:r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4D70F737" w14:textId="77777777" w:rsidR="00F64951" w:rsidRPr="004C41DC" w:rsidRDefault="00F64951" w:rsidP="00F64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 Pacjentowi lub jego przedstawicielowi ustawowemu;</w:t>
      </w:r>
    </w:p>
    <w:p w14:paraId="01C8DCA4" w14:textId="77777777" w:rsidR="00F64951" w:rsidRPr="004C41DC" w:rsidRDefault="00F64951" w:rsidP="00F64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 osobie upoważnionej na piśmie przez Pacjenta;</w:t>
      </w:r>
    </w:p>
    <w:p w14:paraId="52DD4D6F" w14:textId="0C0A8D50" w:rsidR="00F64951" w:rsidRPr="004C41DC" w:rsidRDefault="00F64951" w:rsidP="00F649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 upoważnionym organom.</w:t>
      </w:r>
    </w:p>
    <w:p w14:paraId="0EF08B45" w14:textId="77777777" w:rsidR="00F64951" w:rsidRPr="004C41DC" w:rsidRDefault="00F64951" w:rsidP="00F64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Zasady udostępniania dokumentacji medycznej:</w:t>
      </w:r>
    </w:p>
    <w:p w14:paraId="3D1B97C7" w14:textId="6A9CB75F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Podstawą udostępnienia dokumentacji medycznej pacjentowi/przedstawicielowi ustawowemu/  osobie upoważnionej przez pacjenta jest złożony wniosek (wzór – Załącznik),</w:t>
      </w:r>
      <w:r w:rsidR="00DF223A" w:rsidRPr="004C41DC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 Druki Wniosków dostępne są również w  rejestracji przychodni</w:t>
      </w:r>
      <w:r w:rsidR="00E35AB9" w:rsidRPr="004C41DC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.</w:t>
      </w:r>
    </w:p>
    <w:p w14:paraId="5F6009D7" w14:textId="1116683A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Dokumentacja medyczna udostępniana jest po złożeniu poprawnie wypełnionego i podpisanego wniosku.</w:t>
      </w:r>
    </w:p>
    <w:p w14:paraId="2C3C06EA" w14:textId="0034B7E4" w:rsidR="00F64951" w:rsidRPr="004C41DC" w:rsidRDefault="00F64951" w:rsidP="00F64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Wnioski można składać osobiście w rejestracjach zakładów leczniczych w godzinach ich pracy, listownie</w:t>
      </w:r>
      <w:r w:rsidR="00D2567A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, ustnie</w:t>
      </w:r>
      <w:r w:rsidRPr="004C41D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lub pocztą elektroniczną (dokument podpisany elektronicznie zostaje dołączony do dokumentacji pacjenta),</w:t>
      </w:r>
    </w:p>
    <w:p w14:paraId="15E2042C" w14:textId="77777777" w:rsidR="00F64951" w:rsidRPr="004C41DC" w:rsidRDefault="00F64951" w:rsidP="00F64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Dokumentacja medyczna udostępniana jest w formie wydruku, kserokopii lub na nośniku cyfrowym.</w:t>
      </w:r>
    </w:p>
    <w:p w14:paraId="03C839F1" w14:textId="0EFEE697" w:rsidR="00DF223A" w:rsidRPr="004C41DC" w:rsidRDefault="00DF223A" w:rsidP="00DF2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Udostępnienie dokumentacji medycznej następuje w terminie do </w:t>
      </w:r>
      <w:r w:rsidR="00D2567A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>3</w:t>
      </w:r>
      <w:r w:rsidRPr="004C41DC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 dni roboczych, licząc od daty złożenia wniosku.</w:t>
      </w:r>
    </w:p>
    <w:p w14:paraId="68239217" w14:textId="77777777" w:rsidR="00DF223A" w:rsidRPr="004C41DC" w:rsidRDefault="00DF223A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AC6C934" w14:textId="46669309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Dokumentacja może być odebrana osobiście w placówce podmiotu lub wysłana pocztą na adres podany we wniosku. Wydanie dokumentacji w placówce podmiotu leczniczego następuje za potwierdzeniem dokumentu tożsamości odbierającego.</w:t>
      </w:r>
    </w:p>
    <w:p w14:paraId="572192BA" w14:textId="7749C481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Dokumentacja medyczna po raz pierwszy wydawana pacjentowi jest udostępnian</w:t>
      </w:r>
      <w:r w:rsidR="009567B7"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a </w:t>
      </w:r>
      <w:r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bezpłatnie, za kolejne udostępnienie dokumentacji pobierana jest opłata: wg cen określonych </w:t>
      </w:r>
      <w:r w:rsidR="009567B7" w:rsidRPr="004C41DC"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="008B6C6C"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9567B7" w:rsidRPr="004C41DC">
        <w:rPr>
          <w:rFonts w:ascii="Times New Roman" w:eastAsia="Times New Roman" w:hAnsi="Times New Roman" w:cs="Times New Roman"/>
          <w:kern w:val="0"/>
          <w:lang w:eastAsia="pl-PL"/>
        </w:rPr>
        <w:t>,</w:t>
      </w:r>
      <w:r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 sporządzonym w odniesieniu do przeciętnego wynagrodzenia w poprzednim kwartale, ogłaszanym przez Prezesa Głównego Urzędu Statystycznego w Dzienniku Urzędowym Rzeczypospolitej Polskiej „Monitor Polski” na podstawie art. 20 pkt 2 ustawy z dnia 17 grudnia 1998 r. o emeryturach i rentach </w:t>
      </w:r>
      <w:r w:rsidRPr="004C41DC">
        <w:rPr>
          <w:rFonts w:ascii="Times New Roman" w:eastAsia="Times New Roman" w:hAnsi="Times New Roman" w:cs="Times New Roman"/>
          <w:kern w:val="0"/>
          <w:lang w:eastAsia="pl-PL"/>
        </w:rPr>
        <w:lastRenderedPageBreak/>
        <w:t>z Funduszu Ubezpieczeń Społecznych, począwszy od pierwszego dnia miesiąca następującego po miesiącu, w którym nastąpiło ogłoszenie.</w:t>
      </w:r>
    </w:p>
    <w:p w14:paraId="3E06C44F" w14:textId="640483AB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 xml:space="preserve">Za wysyłkę dokumentacji medycznej pobierana jest opłata według stawek Poczty Polskiej – </w:t>
      </w:r>
    </w:p>
    <w:p w14:paraId="24A5E344" w14:textId="77777777" w:rsidR="00F64951" w:rsidRPr="004C41DC" w:rsidRDefault="00F64951" w:rsidP="00F6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4C41DC">
        <w:rPr>
          <w:rFonts w:ascii="Times New Roman" w:eastAsia="Times New Roman" w:hAnsi="Times New Roman" w:cs="Times New Roman"/>
          <w:kern w:val="0"/>
          <w:lang w:eastAsia="pl-PL"/>
        </w:rPr>
        <w:t>Po śmierci pacjenta dokumentacja medyczna jest udostępniana osobie upoważnionej przez pacjenta za życia lub osobie, która w chwili zgonu pacjenta była jego przedstawicielem ustawowym. Dokumentacja medyczna jest udostępniana także osobie bliskiej, chyba że udostępnieniu sprzeciwi się inna osoba bliska lub sprzeciwił się temu pacjent za życia.</w:t>
      </w:r>
    </w:p>
    <w:p w14:paraId="6988762A" w14:textId="21B3AC51" w:rsidR="008B6C6C" w:rsidRPr="004C41DC" w:rsidRDefault="008B6C6C" w:rsidP="008B6C6C">
      <w:r w:rsidRPr="004C41DC">
        <w:t xml:space="preserve">Opłata za udostępnienie dokumentacji medyczne: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521"/>
        <w:gridCol w:w="1979"/>
      </w:tblGrid>
      <w:tr w:rsidR="008B6C6C" w:rsidRPr="004C41DC" w14:paraId="7EBDFBC0" w14:textId="77777777" w:rsidTr="00493B92">
        <w:tc>
          <w:tcPr>
            <w:tcW w:w="567" w:type="dxa"/>
          </w:tcPr>
          <w:p w14:paraId="332A1DEC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 xml:space="preserve">Lp. </w:t>
            </w:r>
          </w:p>
        </w:tc>
        <w:tc>
          <w:tcPr>
            <w:tcW w:w="6521" w:type="dxa"/>
          </w:tcPr>
          <w:p w14:paraId="71CAB974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Rodzaj dokumentu</w:t>
            </w:r>
          </w:p>
        </w:tc>
        <w:tc>
          <w:tcPr>
            <w:tcW w:w="1979" w:type="dxa"/>
          </w:tcPr>
          <w:p w14:paraId="0939855D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Cena   (brutto)</w:t>
            </w:r>
          </w:p>
        </w:tc>
      </w:tr>
      <w:tr w:rsidR="008B6C6C" w:rsidRPr="004C41DC" w14:paraId="6BF0A313" w14:textId="77777777" w:rsidTr="00493B92">
        <w:tc>
          <w:tcPr>
            <w:tcW w:w="567" w:type="dxa"/>
          </w:tcPr>
          <w:p w14:paraId="596FF314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1.</w:t>
            </w:r>
          </w:p>
        </w:tc>
        <w:tc>
          <w:tcPr>
            <w:tcW w:w="6521" w:type="dxa"/>
          </w:tcPr>
          <w:p w14:paraId="36CD29B2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Jedna strona kopii lub wydruku dokumentacji medycznej</w:t>
            </w:r>
          </w:p>
        </w:tc>
        <w:tc>
          <w:tcPr>
            <w:tcW w:w="1979" w:type="dxa"/>
          </w:tcPr>
          <w:p w14:paraId="77C56CEC" w14:textId="22A0B68D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>0,</w:t>
            </w:r>
            <w:r w:rsidR="00D2567A">
              <w:t>64</w:t>
            </w:r>
            <w:r w:rsidRPr="004C41DC">
              <w:t xml:space="preserve"> zł</w:t>
            </w:r>
          </w:p>
        </w:tc>
      </w:tr>
      <w:tr w:rsidR="008B6C6C" w:rsidRPr="004C41DC" w14:paraId="5DEAE8BF" w14:textId="77777777" w:rsidTr="00493B92">
        <w:tc>
          <w:tcPr>
            <w:tcW w:w="567" w:type="dxa"/>
          </w:tcPr>
          <w:p w14:paraId="09AD0E29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2.</w:t>
            </w:r>
          </w:p>
        </w:tc>
        <w:tc>
          <w:tcPr>
            <w:tcW w:w="6521" w:type="dxa"/>
          </w:tcPr>
          <w:p w14:paraId="4F04F0EB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Jedna strona wyciągu lub odpisu dokumentacji medycznej</w:t>
            </w:r>
          </w:p>
        </w:tc>
        <w:tc>
          <w:tcPr>
            <w:tcW w:w="1979" w:type="dxa"/>
          </w:tcPr>
          <w:p w14:paraId="0B9B3FCA" w14:textId="6CBD4097" w:rsidR="008B6C6C" w:rsidRPr="004C41DC" w:rsidRDefault="00D2567A" w:rsidP="00493B92">
            <w:pPr>
              <w:pStyle w:val="Akapitzlist"/>
              <w:ind w:left="0"/>
              <w:jc w:val="center"/>
            </w:pPr>
            <w:r>
              <w:t>18,40</w:t>
            </w:r>
            <w:r w:rsidR="008B6C6C" w:rsidRPr="004C41DC">
              <w:t xml:space="preserve"> zł</w:t>
            </w:r>
          </w:p>
        </w:tc>
      </w:tr>
      <w:tr w:rsidR="008B6C6C" w:rsidRPr="004C41DC" w14:paraId="491804C6" w14:textId="77777777" w:rsidTr="00493B92">
        <w:tc>
          <w:tcPr>
            <w:tcW w:w="567" w:type="dxa"/>
          </w:tcPr>
          <w:p w14:paraId="17EFC25A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3.</w:t>
            </w:r>
          </w:p>
        </w:tc>
        <w:tc>
          <w:tcPr>
            <w:tcW w:w="6521" w:type="dxa"/>
          </w:tcPr>
          <w:p w14:paraId="63FFBDCD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 xml:space="preserve">Sporządzenie wyciągu, odpisu lub kopii dokumentacji medycznej na elektronicznym nośniku danych </w:t>
            </w:r>
          </w:p>
        </w:tc>
        <w:tc>
          <w:tcPr>
            <w:tcW w:w="1979" w:type="dxa"/>
          </w:tcPr>
          <w:p w14:paraId="652149C5" w14:textId="746859C4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>3,</w:t>
            </w:r>
            <w:r w:rsidR="00D2567A">
              <w:t>68</w:t>
            </w:r>
            <w:r w:rsidRPr="004C41DC">
              <w:t xml:space="preserve"> zł </w:t>
            </w:r>
          </w:p>
        </w:tc>
      </w:tr>
    </w:tbl>
    <w:p w14:paraId="397C0396" w14:textId="77777777" w:rsidR="008B6C6C" w:rsidRPr="004C41DC" w:rsidRDefault="008B6C6C" w:rsidP="008B6C6C">
      <w:pPr>
        <w:pStyle w:val="Akapitzlist"/>
      </w:pPr>
    </w:p>
    <w:p w14:paraId="65A25B4B" w14:textId="449EA34A" w:rsidR="008B6C6C" w:rsidRPr="004C41DC" w:rsidRDefault="008B6C6C" w:rsidP="008B6C6C">
      <w:r w:rsidRPr="004C41DC">
        <w:t xml:space="preserve">Opłaty za przesyłki pocztowe związane z udostępnianiem dokumentacji medycznej: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"/>
        <w:gridCol w:w="5125"/>
        <w:gridCol w:w="1711"/>
        <w:gridCol w:w="1687"/>
      </w:tblGrid>
      <w:tr w:rsidR="008B6C6C" w:rsidRPr="004C41DC" w14:paraId="2BB4F27E" w14:textId="77777777" w:rsidTr="00493B92">
        <w:tc>
          <w:tcPr>
            <w:tcW w:w="546" w:type="dxa"/>
          </w:tcPr>
          <w:p w14:paraId="2095493B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 xml:space="preserve">Lp. </w:t>
            </w:r>
          </w:p>
        </w:tc>
        <w:tc>
          <w:tcPr>
            <w:tcW w:w="5271" w:type="dxa"/>
          </w:tcPr>
          <w:p w14:paraId="1A270F03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Nazwa usługi</w:t>
            </w:r>
          </w:p>
        </w:tc>
        <w:tc>
          <w:tcPr>
            <w:tcW w:w="1715" w:type="dxa"/>
          </w:tcPr>
          <w:p w14:paraId="6777B0DE" w14:textId="77777777" w:rsidR="008B6C6C" w:rsidRPr="004C41DC" w:rsidRDefault="008B6C6C" w:rsidP="00493B92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4C41DC">
              <w:rPr>
                <w:b/>
                <w:bCs/>
              </w:rPr>
              <w:t>Cena EKONOMICZNA</w:t>
            </w:r>
          </w:p>
        </w:tc>
        <w:tc>
          <w:tcPr>
            <w:tcW w:w="1535" w:type="dxa"/>
          </w:tcPr>
          <w:p w14:paraId="75C91920" w14:textId="77777777" w:rsidR="008B6C6C" w:rsidRPr="004C41DC" w:rsidRDefault="008B6C6C" w:rsidP="00493B92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4C41DC">
              <w:rPr>
                <w:b/>
                <w:bCs/>
              </w:rPr>
              <w:t>Cena</w:t>
            </w:r>
          </w:p>
          <w:p w14:paraId="3ED5D0B8" w14:textId="77777777" w:rsidR="008B6C6C" w:rsidRPr="004C41DC" w:rsidRDefault="008B6C6C" w:rsidP="00493B92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4C41DC">
              <w:rPr>
                <w:b/>
                <w:bCs/>
              </w:rPr>
              <w:t>PRIORYTETOWA</w:t>
            </w:r>
          </w:p>
        </w:tc>
      </w:tr>
      <w:tr w:rsidR="008B6C6C" w:rsidRPr="004C41DC" w14:paraId="55B2D07A" w14:textId="77777777" w:rsidTr="00493B92">
        <w:tc>
          <w:tcPr>
            <w:tcW w:w="546" w:type="dxa"/>
          </w:tcPr>
          <w:p w14:paraId="57C7A8D5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1.</w:t>
            </w:r>
          </w:p>
        </w:tc>
        <w:tc>
          <w:tcPr>
            <w:tcW w:w="5271" w:type="dxa"/>
          </w:tcPr>
          <w:p w14:paraId="21A4E426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Przesyłka listowa- format S do 500 g  (A5)</w:t>
            </w:r>
          </w:p>
          <w:p w14:paraId="4DD14771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( za poświadczeniem odbioru )</w:t>
            </w:r>
          </w:p>
        </w:tc>
        <w:tc>
          <w:tcPr>
            <w:tcW w:w="1715" w:type="dxa"/>
          </w:tcPr>
          <w:p w14:paraId="70AE9862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>11,80 zł</w:t>
            </w:r>
          </w:p>
        </w:tc>
        <w:tc>
          <w:tcPr>
            <w:tcW w:w="1535" w:type="dxa"/>
          </w:tcPr>
          <w:p w14:paraId="7518DBBD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 xml:space="preserve">13,80 zł </w:t>
            </w:r>
          </w:p>
        </w:tc>
      </w:tr>
      <w:tr w:rsidR="008B6C6C" w:rsidRPr="004C41DC" w14:paraId="1337C5FA" w14:textId="77777777" w:rsidTr="00493B92">
        <w:tc>
          <w:tcPr>
            <w:tcW w:w="546" w:type="dxa"/>
          </w:tcPr>
          <w:p w14:paraId="47F4CB09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2.</w:t>
            </w:r>
          </w:p>
        </w:tc>
        <w:tc>
          <w:tcPr>
            <w:tcW w:w="5271" w:type="dxa"/>
          </w:tcPr>
          <w:p w14:paraId="151DF5A2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Przesyłka listowa- format M do 1000 g ( A4)</w:t>
            </w:r>
          </w:p>
          <w:p w14:paraId="396507C4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(za poświadczeniem odbioru )</w:t>
            </w:r>
          </w:p>
        </w:tc>
        <w:tc>
          <w:tcPr>
            <w:tcW w:w="1715" w:type="dxa"/>
          </w:tcPr>
          <w:p w14:paraId="73E7C1B7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>12,30 zł</w:t>
            </w:r>
          </w:p>
        </w:tc>
        <w:tc>
          <w:tcPr>
            <w:tcW w:w="1535" w:type="dxa"/>
          </w:tcPr>
          <w:p w14:paraId="1CFF8FAE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 xml:space="preserve">14,30 zł </w:t>
            </w:r>
          </w:p>
        </w:tc>
      </w:tr>
      <w:tr w:rsidR="008B6C6C" w:rsidRPr="004C41DC" w14:paraId="64DE43C3" w14:textId="77777777" w:rsidTr="00493B92">
        <w:trPr>
          <w:trHeight w:val="70"/>
        </w:trPr>
        <w:tc>
          <w:tcPr>
            <w:tcW w:w="546" w:type="dxa"/>
          </w:tcPr>
          <w:p w14:paraId="5DB2D166" w14:textId="77777777" w:rsidR="008B6C6C" w:rsidRPr="004C41DC" w:rsidRDefault="008B6C6C" w:rsidP="00493B92">
            <w:pPr>
              <w:pStyle w:val="Akapitzlist"/>
              <w:ind w:left="0"/>
              <w:rPr>
                <w:b/>
                <w:bCs/>
              </w:rPr>
            </w:pPr>
            <w:r w:rsidRPr="004C41DC">
              <w:rPr>
                <w:b/>
                <w:bCs/>
              </w:rPr>
              <w:t>3.</w:t>
            </w:r>
          </w:p>
        </w:tc>
        <w:tc>
          <w:tcPr>
            <w:tcW w:w="5271" w:type="dxa"/>
          </w:tcPr>
          <w:p w14:paraId="30181E22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 xml:space="preserve">Przesyłka listowa- format L do 2000 g </w:t>
            </w:r>
          </w:p>
          <w:p w14:paraId="2848BD4B" w14:textId="77777777" w:rsidR="008B6C6C" w:rsidRPr="004C41DC" w:rsidRDefault="008B6C6C" w:rsidP="00493B92">
            <w:pPr>
              <w:pStyle w:val="Akapitzlist"/>
              <w:ind w:left="0"/>
            </w:pPr>
            <w:r w:rsidRPr="004C41DC">
              <w:t>( za poświadczeniem odbioru )</w:t>
            </w:r>
          </w:p>
        </w:tc>
        <w:tc>
          <w:tcPr>
            <w:tcW w:w="1715" w:type="dxa"/>
          </w:tcPr>
          <w:p w14:paraId="0992AFE7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>19,60 zł</w:t>
            </w:r>
          </w:p>
        </w:tc>
        <w:tc>
          <w:tcPr>
            <w:tcW w:w="1535" w:type="dxa"/>
          </w:tcPr>
          <w:p w14:paraId="5B72F999" w14:textId="77777777" w:rsidR="008B6C6C" w:rsidRPr="004C41DC" w:rsidRDefault="008B6C6C" w:rsidP="00493B92">
            <w:pPr>
              <w:pStyle w:val="Akapitzlist"/>
              <w:ind w:left="0"/>
              <w:jc w:val="center"/>
            </w:pPr>
            <w:r w:rsidRPr="004C41DC">
              <w:t xml:space="preserve">22,30 zł </w:t>
            </w:r>
          </w:p>
        </w:tc>
      </w:tr>
    </w:tbl>
    <w:p w14:paraId="3DDA803C" w14:textId="77777777" w:rsidR="008B6C6C" w:rsidRPr="004C41DC" w:rsidRDefault="008B6C6C" w:rsidP="008B6C6C">
      <w:pPr>
        <w:jc w:val="center"/>
        <w:rPr>
          <w:rFonts w:cstheme="minorHAnsi"/>
        </w:rPr>
      </w:pPr>
    </w:p>
    <w:p w14:paraId="1A1B1001" w14:textId="2BC22DE9" w:rsidR="008B6C6C" w:rsidRPr="004C41DC" w:rsidRDefault="008B6C6C" w:rsidP="008B6C6C">
      <w:pPr>
        <w:rPr>
          <w:rFonts w:cstheme="minorHAnsi"/>
        </w:rPr>
      </w:pPr>
      <w:r w:rsidRPr="004C41DC">
        <w:rPr>
          <w:rFonts w:cstheme="minorHAnsi"/>
        </w:rPr>
        <w:t xml:space="preserve">Opłaty ustalone są na podstawie cennika przesyłek pocztowych Poczty Polskiej i kosztów materiałów biurowych. </w:t>
      </w:r>
    </w:p>
    <w:p w14:paraId="29DEFF98" w14:textId="77777777" w:rsidR="00E63108" w:rsidRPr="004C41DC" w:rsidRDefault="00E63108"/>
    <w:sectPr w:rsidR="00E63108" w:rsidRPr="004C41DC" w:rsidSect="00F6495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1D8F" w14:textId="77777777" w:rsidR="00152367" w:rsidRDefault="00152367" w:rsidP="00F64951">
      <w:pPr>
        <w:spacing w:after="0" w:line="240" w:lineRule="auto"/>
      </w:pPr>
      <w:r>
        <w:separator/>
      </w:r>
    </w:p>
  </w:endnote>
  <w:endnote w:type="continuationSeparator" w:id="0">
    <w:p w14:paraId="1985745D" w14:textId="77777777" w:rsidR="00152367" w:rsidRDefault="00152367" w:rsidP="00F6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EF73" w14:textId="77777777" w:rsidR="00152367" w:rsidRDefault="00152367" w:rsidP="00F64951">
      <w:pPr>
        <w:spacing w:after="0" w:line="240" w:lineRule="auto"/>
      </w:pPr>
      <w:r>
        <w:separator/>
      </w:r>
    </w:p>
  </w:footnote>
  <w:footnote w:type="continuationSeparator" w:id="0">
    <w:p w14:paraId="62A86CE3" w14:textId="77777777" w:rsidR="00152367" w:rsidRDefault="00152367" w:rsidP="00F6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177C" w14:textId="3809ABBC" w:rsidR="00F64951" w:rsidRDefault="00F64951">
    <w:pPr>
      <w:pStyle w:val="Nagwek"/>
    </w:pPr>
    <w:r w:rsidRPr="000423D0">
      <w:rPr>
        <w:noProof/>
      </w:rPr>
      <w:drawing>
        <wp:inline distT="0" distB="0" distL="0" distR="0" wp14:anchorId="660E0BA9" wp14:editId="43E22D5C">
          <wp:extent cx="4181475" cy="1276350"/>
          <wp:effectExtent l="0" t="0" r="9525" b="0"/>
          <wp:docPr id="1935538678" name="Obraz 1" descr="Obraz zawierający tekst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1864"/>
    <w:multiLevelType w:val="multilevel"/>
    <w:tmpl w:val="C598F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0696F"/>
    <w:multiLevelType w:val="multilevel"/>
    <w:tmpl w:val="30022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00B34"/>
    <w:multiLevelType w:val="multilevel"/>
    <w:tmpl w:val="DEFE3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F686B"/>
    <w:multiLevelType w:val="multilevel"/>
    <w:tmpl w:val="2B96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468F3"/>
    <w:multiLevelType w:val="hybridMultilevel"/>
    <w:tmpl w:val="4C5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15671">
    <w:abstractNumId w:val="3"/>
  </w:num>
  <w:num w:numId="2" w16cid:durableId="1689335099">
    <w:abstractNumId w:val="0"/>
  </w:num>
  <w:num w:numId="3" w16cid:durableId="1465387652">
    <w:abstractNumId w:val="2"/>
  </w:num>
  <w:num w:numId="4" w16cid:durableId="984167954">
    <w:abstractNumId w:val="1"/>
  </w:num>
  <w:num w:numId="5" w16cid:durableId="56040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51"/>
    <w:rsid w:val="000F3B01"/>
    <w:rsid w:val="00152367"/>
    <w:rsid w:val="00166BBF"/>
    <w:rsid w:val="001B27F4"/>
    <w:rsid w:val="003967D5"/>
    <w:rsid w:val="003C71B9"/>
    <w:rsid w:val="00425A3D"/>
    <w:rsid w:val="004C41DC"/>
    <w:rsid w:val="005C4462"/>
    <w:rsid w:val="006230D9"/>
    <w:rsid w:val="00657A8B"/>
    <w:rsid w:val="006950A8"/>
    <w:rsid w:val="00780C22"/>
    <w:rsid w:val="00803FE2"/>
    <w:rsid w:val="0082715E"/>
    <w:rsid w:val="008B4931"/>
    <w:rsid w:val="008B6C6C"/>
    <w:rsid w:val="008D47B1"/>
    <w:rsid w:val="008D78A7"/>
    <w:rsid w:val="009567B7"/>
    <w:rsid w:val="00970FA1"/>
    <w:rsid w:val="009C151C"/>
    <w:rsid w:val="009E4D63"/>
    <w:rsid w:val="00AA4B55"/>
    <w:rsid w:val="00AE5632"/>
    <w:rsid w:val="00C40FBB"/>
    <w:rsid w:val="00CA1046"/>
    <w:rsid w:val="00CA41B6"/>
    <w:rsid w:val="00D00CC5"/>
    <w:rsid w:val="00D2567A"/>
    <w:rsid w:val="00DA7612"/>
    <w:rsid w:val="00DF223A"/>
    <w:rsid w:val="00E35AB9"/>
    <w:rsid w:val="00E63108"/>
    <w:rsid w:val="00F002F4"/>
    <w:rsid w:val="00F43127"/>
    <w:rsid w:val="00F6495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DACF"/>
  <w15:chartTrackingRefBased/>
  <w15:docId w15:val="{E87DA3A6-F160-4021-ACAD-8F362CE4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3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9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9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9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9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9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4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951"/>
  </w:style>
  <w:style w:type="paragraph" w:styleId="Stopka">
    <w:name w:val="footer"/>
    <w:basedOn w:val="Normalny"/>
    <w:link w:val="StopkaZnak"/>
    <w:uiPriority w:val="99"/>
    <w:unhideWhenUsed/>
    <w:rsid w:val="00F64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951"/>
  </w:style>
  <w:style w:type="table" w:styleId="Tabela-Siatka">
    <w:name w:val="Table Grid"/>
    <w:basedOn w:val="Standardowy"/>
    <w:uiPriority w:val="39"/>
    <w:rsid w:val="008B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7E1F-55D0-438C-A866-38F82B7E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Zasady udostępniania dokumentacji medycznej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Filipek</dc:creator>
  <cp:keywords/>
  <dc:description/>
  <cp:lastModifiedBy>Agata Filipek</cp:lastModifiedBy>
  <cp:revision>2</cp:revision>
  <cp:lastPrinted>2025-05-28T10:00:00Z</cp:lastPrinted>
  <dcterms:created xsi:type="dcterms:W3CDTF">2026-04-23T07:43:00Z</dcterms:created>
  <dcterms:modified xsi:type="dcterms:W3CDTF">2026-04-23T07:43:00Z</dcterms:modified>
</cp:coreProperties>
</file>